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64" w:rsidRDefault="00652164" w:rsidP="00486732">
      <w:pPr>
        <w:ind w:left="-426"/>
      </w:pPr>
      <w:bookmarkStart w:id="0" w:name="_GoBack"/>
      <w:bookmarkEnd w:id="0"/>
    </w:p>
    <w:p w:rsidR="00E23E90" w:rsidRDefault="00DD7094" w:rsidP="004418AE">
      <w:pPr>
        <w:ind w:left="-426"/>
      </w:pPr>
      <w:r w:rsidRPr="0044751A">
        <w:t>Landkreis Hameln- Pyrmont</w:t>
      </w:r>
      <w:r w:rsidRPr="0044751A">
        <w:tab/>
      </w:r>
      <w:r w:rsidRPr="0044751A">
        <w:tab/>
      </w:r>
      <w:r w:rsidRPr="0044751A">
        <w:tab/>
      </w:r>
      <w:r w:rsidRPr="0044751A">
        <w:tab/>
      </w:r>
      <w:r w:rsidRPr="0044751A">
        <w:tab/>
      </w:r>
      <w:r w:rsidRPr="0044751A">
        <w:tab/>
      </w:r>
      <w:r w:rsidRPr="0044751A">
        <w:tab/>
      </w:r>
      <w:r w:rsidRPr="0044751A">
        <w:br/>
        <w:t>Amt für Veterinärwesen und Lebensmittelüberwachung</w:t>
      </w:r>
      <w:r w:rsidR="00652164">
        <w:tab/>
      </w:r>
      <w:r w:rsidR="00652164">
        <w:tab/>
      </w:r>
      <w:r w:rsidR="004418AE">
        <w:tab/>
      </w:r>
      <w:r w:rsidR="00486732">
        <w:tab/>
      </w:r>
      <w:r w:rsidR="00652164">
        <w:t>Hameln, den 12.06.2018</w:t>
      </w:r>
      <w:r w:rsidR="00D25D12" w:rsidRPr="0044751A">
        <w:br/>
      </w:r>
    </w:p>
    <w:p w:rsidR="00E23E90" w:rsidRDefault="00E23E90" w:rsidP="004418AE">
      <w:pPr>
        <w:ind w:left="-426"/>
        <w:jc w:val="center"/>
        <w:rPr>
          <w:b/>
        </w:rPr>
      </w:pPr>
      <w:r w:rsidRPr="00E23E90">
        <w:rPr>
          <w:b/>
        </w:rPr>
        <w:t xml:space="preserve">Gebührenverzeichnis </w:t>
      </w:r>
      <w:r w:rsidR="00DD7094" w:rsidRPr="00E23E90">
        <w:rPr>
          <w:b/>
        </w:rPr>
        <w:t>für die Schlachttier- und Fleischuntersuchung</w:t>
      </w:r>
      <w:r w:rsidR="00DD7094" w:rsidRPr="00E23E90">
        <w:rPr>
          <w:b/>
        </w:rPr>
        <w:br/>
        <w:t xml:space="preserve">im Landkreis </w:t>
      </w:r>
      <w:r w:rsidR="0012587F">
        <w:rPr>
          <w:b/>
        </w:rPr>
        <w:t>Hameln-</w:t>
      </w:r>
      <w:r w:rsidR="009549B5" w:rsidRPr="00E23E90">
        <w:rPr>
          <w:b/>
        </w:rPr>
        <w:t xml:space="preserve">Pyrmont </w:t>
      </w:r>
      <w:r w:rsidR="00DD7094" w:rsidRPr="00E23E90">
        <w:rPr>
          <w:b/>
        </w:rPr>
        <w:t xml:space="preserve">ab </w:t>
      </w:r>
      <w:r w:rsidR="009549B5" w:rsidRPr="00E23E90">
        <w:rPr>
          <w:b/>
        </w:rPr>
        <w:t>01.0</w:t>
      </w:r>
      <w:r w:rsidR="00B06CAA">
        <w:rPr>
          <w:b/>
        </w:rPr>
        <w:t>7</w:t>
      </w:r>
      <w:r w:rsidR="009549B5" w:rsidRPr="00E23E90">
        <w:rPr>
          <w:b/>
        </w:rPr>
        <w:t>.2018</w:t>
      </w:r>
      <w:r w:rsidR="00D25D12" w:rsidRPr="0044751A">
        <w:rPr>
          <w:b/>
        </w:rPr>
        <w:br/>
      </w:r>
    </w:p>
    <w:p w:rsidR="009549B5" w:rsidRDefault="00DD7094" w:rsidP="004418AE">
      <w:pPr>
        <w:ind w:left="-426"/>
      </w:pPr>
      <w:r w:rsidRPr="0044751A">
        <w:t>Nach Maßgabe der Gebührenordnung für die Verwaltung im Bereich des Verbraucherschutzes und des Veterinärwesens (GOVV)</w:t>
      </w:r>
      <w:r w:rsidR="00486732">
        <w:rPr>
          <w:rStyle w:val="Endnotenzeichen"/>
        </w:rPr>
        <w:endnoteReference w:id="1"/>
      </w:r>
      <w:r w:rsidR="00486732" w:rsidRPr="0044751A">
        <w:t xml:space="preserve"> einschließlich der Anlage zu § 1 der GOVV und des Niedersächsischen Verwaltungskostengesetzes (</w:t>
      </w:r>
      <w:proofErr w:type="spellStart"/>
      <w:r w:rsidR="00486732" w:rsidRPr="0044751A">
        <w:t>NVwKostG</w:t>
      </w:r>
      <w:proofErr w:type="spellEnd"/>
      <w:r w:rsidR="00486732" w:rsidRPr="0044751A">
        <w:t>)</w:t>
      </w:r>
      <w:r w:rsidR="00486732">
        <w:rPr>
          <w:rStyle w:val="Endnotenzeichen"/>
        </w:rPr>
        <w:endnoteReference w:id="2"/>
      </w:r>
      <w:r w:rsidR="00486732" w:rsidRPr="0044751A">
        <w:t xml:space="preserve"> </w:t>
      </w:r>
      <w:r w:rsidRPr="0044751A">
        <w:t xml:space="preserve">werden für die Schlachttier- und Fleischuntersuchung im Landkreis </w:t>
      </w:r>
      <w:r w:rsidR="000578FE">
        <w:t>Hameln-</w:t>
      </w:r>
      <w:r w:rsidR="009549B5" w:rsidRPr="0044751A">
        <w:t>Pyrmont ab 01.0</w:t>
      </w:r>
      <w:r w:rsidR="00B06CAA">
        <w:t>7</w:t>
      </w:r>
      <w:r w:rsidR="009549B5" w:rsidRPr="0044751A">
        <w:t xml:space="preserve">.2018 </w:t>
      </w:r>
      <w:r w:rsidRPr="0044751A">
        <w:t>die Gebühren und Auslagen wie folgt erhoben:</w:t>
      </w:r>
    </w:p>
    <w:p w:rsidR="000578FE" w:rsidRPr="00E85EF6" w:rsidRDefault="000578FE" w:rsidP="000578FE">
      <w:pPr>
        <w:rPr>
          <w:sz w:val="18"/>
          <w:szCs w:val="18"/>
        </w:rPr>
      </w:pPr>
    </w:p>
    <w:tbl>
      <w:tblPr>
        <w:tblStyle w:val="Tabellenraster"/>
        <w:tblW w:w="9924" w:type="dxa"/>
        <w:tblInd w:w="-421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68"/>
        <w:gridCol w:w="8363"/>
        <w:gridCol w:w="993"/>
      </w:tblGrid>
      <w:tr w:rsidR="00920CFB" w:rsidRPr="0044751A" w:rsidTr="004418AE">
        <w:tc>
          <w:tcPr>
            <w:tcW w:w="568" w:type="dxa"/>
          </w:tcPr>
          <w:p w:rsidR="00920CFB" w:rsidRPr="0044751A" w:rsidRDefault="00920CFB" w:rsidP="009549B5">
            <w:pPr>
              <w:jc w:val="both"/>
            </w:pPr>
            <w:r w:rsidRPr="0044751A">
              <w:t>1.</w:t>
            </w:r>
          </w:p>
        </w:tc>
        <w:tc>
          <w:tcPr>
            <w:tcW w:w="83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4"/>
            </w:tblGrid>
            <w:tr w:rsidR="00920CFB" w:rsidRPr="0044751A" w:rsidTr="004418AE">
              <w:trPr>
                <w:trHeight w:val="311"/>
              </w:trPr>
              <w:tc>
                <w:tcPr>
                  <w:tcW w:w="8114" w:type="dxa"/>
                </w:tcPr>
                <w:p w:rsidR="00920CFB" w:rsidRPr="0044751A" w:rsidRDefault="00920CFB" w:rsidP="00761BF2">
                  <w:pPr>
                    <w:pStyle w:val="Default"/>
                    <w:ind w:left="54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4751A"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 xml:space="preserve">Schlachttier- und Fleischuntersuchung im ambulant gewerblichen Bereich außerhalb von Großbetrieben und bei Hausschlachtungen je Tier bei </w:t>
                  </w:r>
                </w:p>
              </w:tc>
            </w:tr>
          </w:tbl>
          <w:p w:rsidR="00920CFB" w:rsidRPr="0044751A" w:rsidRDefault="00920CFB" w:rsidP="00761BF2">
            <w:pPr>
              <w:ind w:left="54"/>
              <w:jc w:val="both"/>
            </w:pPr>
          </w:p>
        </w:tc>
        <w:tc>
          <w:tcPr>
            <w:tcW w:w="993" w:type="dxa"/>
          </w:tcPr>
          <w:p w:rsidR="00920CFB" w:rsidRPr="0044751A" w:rsidRDefault="00920CFB" w:rsidP="00920CFB">
            <w:pPr>
              <w:jc w:val="center"/>
              <w:rPr>
                <w:b/>
              </w:rPr>
            </w:pPr>
            <w:r w:rsidRPr="0044751A">
              <w:rPr>
                <w:b/>
              </w:rPr>
              <w:t>EUR</w:t>
            </w:r>
          </w:p>
        </w:tc>
      </w:tr>
      <w:tr w:rsidR="00920CFB" w:rsidRPr="0044751A" w:rsidTr="004418AE">
        <w:tc>
          <w:tcPr>
            <w:tcW w:w="568" w:type="dxa"/>
          </w:tcPr>
          <w:p w:rsidR="00920CFB" w:rsidRPr="0044751A" w:rsidRDefault="00920CFB" w:rsidP="009549B5">
            <w:pPr>
              <w:jc w:val="both"/>
            </w:pPr>
            <w:r w:rsidRPr="0044751A">
              <w:t>1.1</w:t>
            </w:r>
          </w:p>
        </w:tc>
        <w:tc>
          <w:tcPr>
            <w:tcW w:w="83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70"/>
            </w:tblGrid>
            <w:tr w:rsidR="00920CFB" w:rsidRPr="0044751A" w:rsidTr="004418AE">
              <w:trPr>
                <w:trHeight w:val="110"/>
              </w:trPr>
              <w:tc>
                <w:tcPr>
                  <w:tcW w:w="6170" w:type="dxa"/>
                </w:tcPr>
                <w:p w:rsidR="00920CFB" w:rsidRPr="0044751A" w:rsidRDefault="00920CFB" w:rsidP="00761BF2">
                  <w:pPr>
                    <w:pStyle w:val="Default"/>
                    <w:ind w:left="54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4751A"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 xml:space="preserve">Ausgewachsenen Rindern je Tier </w:t>
                  </w:r>
                  <w:r w:rsidRPr="0044751A">
                    <w:rPr>
                      <w:rFonts w:ascii="Century Gothic" w:hAnsi="Century Gothic"/>
                      <w:sz w:val="22"/>
                      <w:szCs w:val="22"/>
                    </w:rPr>
                    <w:t xml:space="preserve">(GOVV Anlage Nr. VI.3.1.2.1) </w:t>
                  </w:r>
                </w:p>
              </w:tc>
            </w:tr>
          </w:tbl>
          <w:p w:rsidR="00920CFB" w:rsidRPr="0044751A" w:rsidRDefault="00920CFB" w:rsidP="00761BF2">
            <w:pPr>
              <w:ind w:left="54"/>
              <w:jc w:val="both"/>
            </w:pPr>
          </w:p>
        </w:tc>
        <w:tc>
          <w:tcPr>
            <w:tcW w:w="993" w:type="dxa"/>
          </w:tcPr>
          <w:p w:rsidR="00920CFB" w:rsidRPr="0044751A" w:rsidRDefault="00920CFB" w:rsidP="00920CFB">
            <w:pPr>
              <w:jc w:val="center"/>
            </w:pPr>
            <w:r w:rsidRPr="0044751A">
              <w:t>30,00</w:t>
            </w:r>
          </w:p>
        </w:tc>
      </w:tr>
      <w:tr w:rsidR="00920CFB" w:rsidRPr="0044751A" w:rsidTr="004418AE">
        <w:tc>
          <w:tcPr>
            <w:tcW w:w="568" w:type="dxa"/>
          </w:tcPr>
          <w:p w:rsidR="00920CFB" w:rsidRPr="0044751A" w:rsidRDefault="00920CFB" w:rsidP="009549B5">
            <w:pPr>
              <w:jc w:val="both"/>
            </w:pPr>
            <w:r w:rsidRPr="0044751A">
              <w:t>1.2</w:t>
            </w:r>
          </w:p>
        </w:tc>
        <w:tc>
          <w:tcPr>
            <w:tcW w:w="83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85"/>
            </w:tblGrid>
            <w:tr w:rsidR="00920CFB" w:rsidRPr="0044751A" w:rsidTr="004418AE">
              <w:trPr>
                <w:trHeight w:val="110"/>
              </w:trPr>
              <w:tc>
                <w:tcPr>
                  <w:tcW w:w="6385" w:type="dxa"/>
                </w:tcPr>
                <w:p w:rsidR="00920CFB" w:rsidRPr="0044751A" w:rsidRDefault="00920CFB" w:rsidP="00761BF2">
                  <w:pPr>
                    <w:autoSpaceDE w:val="0"/>
                    <w:autoSpaceDN w:val="0"/>
                    <w:adjustRightInd w:val="0"/>
                    <w:ind w:left="54"/>
                    <w:rPr>
                      <w:rFonts w:cs="Calibri"/>
                      <w:color w:val="000000"/>
                    </w:rPr>
                  </w:pPr>
                  <w:r w:rsidRPr="0044751A">
                    <w:rPr>
                      <w:rFonts w:cs="Calibri"/>
                      <w:b/>
                      <w:bCs/>
                      <w:color w:val="000000"/>
                    </w:rPr>
                    <w:t xml:space="preserve">Jungrindern </w:t>
                  </w:r>
                  <w:r w:rsidRPr="0044751A">
                    <w:rPr>
                      <w:rFonts w:cs="Calibri"/>
                      <w:color w:val="000000"/>
                    </w:rPr>
                    <w:t xml:space="preserve">je Tier </w:t>
                  </w:r>
                  <w:r w:rsidRPr="0044751A">
                    <w:rPr>
                      <w:rFonts w:cs="Calibri"/>
                      <w:b/>
                      <w:bCs/>
                      <w:color w:val="000000"/>
                    </w:rPr>
                    <w:t xml:space="preserve">(Alter bis 1 Jahr) </w:t>
                  </w:r>
                  <w:r w:rsidRPr="0044751A">
                    <w:rPr>
                      <w:rFonts w:cs="Calibri"/>
                      <w:color w:val="000000"/>
                    </w:rPr>
                    <w:t xml:space="preserve">(GOVV Anlage Nr. VI.3.1.2.2) </w:t>
                  </w:r>
                </w:p>
              </w:tc>
            </w:tr>
          </w:tbl>
          <w:p w:rsidR="00920CFB" w:rsidRPr="0044751A" w:rsidRDefault="00920CFB" w:rsidP="00761BF2">
            <w:pPr>
              <w:ind w:left="54"/>
              <w:jc w:val="both"/>
            </w:pPr>
          </w:p>
        </w:tc>
        <w:tc>
          <w:tcPr>
            <w:tcW w:w="993" w:type="dxa"/>
          </w:tcPr>
          <w:p w:rsidR="00920CFB" w:rsidRPr="0044751A" w:rsidRDefault="00920CFB" w:rsidP="00920CFB">
            <w:pPr>
              <w:jc w:val="center"/>
            </w:pPr>
            <w:r w:rsidRPr="0044751A">
              <w:t>25,00</w:t>
            </w:r>
          </w:p>
        </w:tc>
      </w:tr>
      <w:tr w:rsidR="00920CFB" w:rsidRPr="0044751A" w:rsidTr="004418AE">
        <w:tc>
          <w:tcPr>
            <w:tcW w:w="568" w:type="dxa"/>
          </w:tcPr>
          <w:p w:rsidR="00920CFB" w:rsidRPr="0044751A" w:rsidRDefault="00920CFB" w:rsidP="009549B5">
            <w:pPr>
              <w:jc w:val="both"/>
            </w:pPr>
            <w:r w:rsidRPr="0044751A">
              <w:t>1.3.</w:t>
            </w:r>
          </w:p>
        </w:tc>
        <w:tc>
          <w:tcPr>
            <w:tcW w:w="83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29"/>
            </w:tblGrid>
            <w:tr w:rsidR="00920CFB" w:rsidRPr="0044751A" w:rsidTr="004418AE">
              <w:trPr>
                <w:trHeight w:val="244"/>
              </w:trPr>
              <w:tc>
                <w:tcPr>
                  <w:tcW w:w="7929" w:type="dxa"/>
                </w:tcPr>
                <w:p w:rsidR="00920CFB" w:rsidRPr="0044751A" w:rsidRDefault="00920CFB" w:rsidP="00652164">
                  <w:pPr>
                    <w:autoSpaceDE w:val="0"/>
                    <w:autoSpaceDN w:val="0"/>
                    <w:adjustRightInd w:val="0"/>
                    <w:ind w:left="54"/>
                    <w:rPr>
                      <w:rFonts w:cs="Calibri"/>
                      <w:color w:val="000000"/>
                    </w:rPr>
                  </w:pPr>
                  <w:r w:rsidRPr="0044751A">
                    <w:rPr>
                      <w:rFonts w:cs="Calibri"/>
                      <w:b/>
                      <w:bCs/>
                      <w:color w:val="000000"/>
                    </w:rPr>
                    <w:t xml:space="preserve">Schweinen </w:t>
                  </w:r>
                  <w:r w:rsidRPr="0044751A">
                    <w:rPr>
                      <w:rFonts w:cs="Calibri"/>
                      <w:color w:val="000000"/>
                    </w:rPr>
                    <w:t xml:space="preserve">je Tier </w:t>
                  </w:r>
                  <w:r w:rsidRPr="0044751A">
                    <w:rPr>
                      <w:rFonts w:cs="Calibri"/>
                      <w:b/>
                      <w:bCs/>
                      <w:color w:val="000000"/>
                    </w:rPr>
                    <w:t xml:space="preserve">(Hausschweine) </w:t>
                  </w:r>
                  <w:r w:rsidRPr="0044751A">
                    <w:rPr>
                      <w:rFonts w:cs="Calibri"/>
                      <w:color w:val="000000"/>
                    </w:rPr>
                    <w:t>(GOVV Anlage Nr. VI.3.1.2.3 und</w:t>
                  </w:r>
                  <w:r w:rsidR="00652164">
                    <w:rPr>
                      <w:rFonts w:cs="Calibri"/>
                      <w:color w:val="000000"/>
                    </w:rPr>
                    <w:t xml:space="preserve"> </w:t>
                  </w:r>
                  <w:r w:rsidRPr="0044751A">
                    <w:rPr>
                      <w:rFonts w:cs="Calibri"/>
                      <w:color w:val="000000"/>
                    </w:rPr>
                    <w:t xml:space="preserve">Nr. VI.3.1.2.4) </w:t>
                  </w:r>
                </w:p>
              </w:tc>
            </w:tr>
          </w:tbl>
          <w:p w:rsidR="00920CFB" w:rsidRPr="0044751A" w:rsidRDefault="00920CFB" w:rsidP="00761BF2">
            <w:pPr>
              <w:ind w:left="54"/>
              <w:jc w:val="both"/>
            </w:pPr>
          </w:p>
        </w:tc>
        <w:tc>
          <w:tcPr>
            <w:tcW w:w="993" w:type="dxa"/>
          </w:tcPr>
          <w:p w:rsidR="00920CFB" w:rsidRPr="0044751A" w:rsidRDefault="00920CFB" w:rsidP="00920CFB">
            <w:pPr>
              <w:jc w:val="center"/>
            </w:pPr>
            <w:r w:rsidRPr="0044751A">
              <w:t>20,00</w:t>
            </w:r>
          </w:p>
        </w:tc>
      </w:tr>
      <w:tr w:rsidR="00920CFB" w:rsidRPr="0044751A" w:rsidTr="004418AE">
        <w:trPr>
          <w:trHeight w:val="522"/>
        </w:trPr>
        <w:tc>
          <w:tcPr>
            <w:tcW w:w="568" w:type="dxa"/>
          </w:tcPr>
          <w:p w:rsidR="00920CFB" w:rsidRPr="0044751A" w:rsidRDefault="00920CFB" w:rsidP="009549B5">
            <w:pPr>
              <w:jc w:val="both"/>
            </w:pPr>
            <w:r w:rsidRPr="0044751A">
              <w:t>1.4</w:t>
            </w:r>
          </w:p>
        </w:tc>
        <w:tc>
          <w:tcPr>
            <w:tcW w:w="8363" w:type="dxa"/>
          </w:tcPr>
          <w:p w:rsidR="00B3695C" w:rsidRDefault="00761BF2" w:rsidP="004418AE">
            <w:pPr>
              <w:ind w:left="196"/>
            </w:pPr>
            <w:r>
              <w:rPr>
                <w:b/>
                <w:bCs/>
              </w:rPr>
              <w:t>S</w:t>
            </w:r>
            <w:r w:rsidR="00920CFB" w:rsidRPr="0044751A">
              <w:rPr>
                <w:b/>
                <w:bCs/>
              </w:rPr>
              <w:t xml:space="preserve">chafen oder Ziegen </w:t>
            </w:r>
            <w:r w:rsidR="00920CFB" w:rsidRPr="0044751A">
              <w:t>je Tier (GOVV Anlage Nr. VI.3.1.2.5 und Nr. VI.3.1.2.6)</w:t>
            </w:r>
          </w:p>
          <w:p w:rsidR="00B06CAA" w:rsidRDefault="00B06CAA" w:rsidP="004418AE">
            <w:pPr>
              <w:ind w:left="196"/>
            </w:pPr>
            <w:r>
              <w:t xml:space="preserve">bis zu 35 </w:t>
            </w:r>
            <w:r w:rsidR="00B3695C">
              <w:t>Tiere</w:t>
            </w:r>
          </w:p>
          <w:p w:rsidR="00B06CAA" w:rsidRPr="0044751A" w:rsidRDefault="00B06CAA" w:rsidP="00761BF2">
            <w:pPr>
              <w:pStyle w:val="Default"/>
              <w:ind w:left="196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ab 36 Tiere </w:t>
            </w:r>
          </w:p>
        </w:tc>
        <w:tc>
          <w:tcPr>
            <w:tcW w:w="993" w:type="dxa"/>
          </w:tcPr>
          <w:p w:rsidR="00B3695C" w:rsidRDefault="00B3695C" w:rsidP="00920CFB">
            <w:pPr>
              <w:jc w:val="center"/>
            </w:pPr>
          </w:p>
          <w:p w:rsidR="00920CFB" w:rsidRPr="0044751A" w:rsidRDefault="00920CFB" w:rsidP="00920CFB">
            <w:pPr>
              <w:jc w:val="center"/>
            </w:pPr>
            <w:r w:rsidRPr="0044751A">
              <w:t>12,00</w:t>
            </w:r>
            <w:r w:rsidR="00B06CAA">
              <w:br/>
              <w:t>10,00</w:t>
            </w:r>
          </w:p>
        </w:tc>
      </w:tr>
      <w:tr w:rsidR="00920CFB" w:rsidRPr="0044751A" w:rsidTr="004418AE">
        <w:tc>
          <w:tcPr>
            <w:tcW w:w="568" w:type="dxa"/>
          </w:tcPr>
          <w:p w:rsidR="00920CFB" w:rsidRPr="0044751A" w:rsidRDefault="00920CFB" w:rsidP="009549B5">
            <w:pPr>
              <w:jc w:val="both"/>
            </w:pPr>
            <w:r w:rsidRPr="0044751A">
              <w:t>1.5</w:t>
            </w:r>
          </w:p>
        </w:tc>
        <w:tc>
          <w:tcPr>
            <w:tcW w:w="8363" w:type="dxa"/>
          </w:tcPr>
          <w:p w:rsidR="00920CFB" w:rsidRPr="0044751A" w:rsidRDefault="00920CFB" w:rsidP="00761BF2">
            <w:pPr>
              <w:pStyle w:val="Default"/>
              <w:ind w:left="196"/>
              <w:rPr>
                <w:rFonts w:ascii="Century Gothic" w:hAnsi="Century Gothic"/>
                <w:sz w:val="22"/>
                <w:szCs w:val="22"/>
              </w:rPr>
            </w:pPr>
            <w:r w:rsidRPr="0044751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Einhufern je Tier </w:t>
            </w:r>
            <w:r w:rsidRPr="0044751A">
              <w:rPr>
                <w:rFonts w:ascii="Century Gothic" w:hAnsi="Century Gothic"/>
                <w:sz w:val="22"/>
                <w:szCs w:val="22"/>
              </w:rPr>
              <w:t xml:space="preserve">(GOVV Anlage Nr. VI.3.1.2.7) </w:t>
            </w:r>
          </w:p>
        </w:tc>
        <w:tc>
          <w:tcPr>
            <w:tcW w:w="993" w:type="dxa"/>
          </w:tcPr>
          <w:p w:rsidR="00920CFB" w:rsidRPr="0044751A" w:rsidRDefault="00920CFB" w:rsidP="00920CFB">
            <w:pPr>
              <w:jc w:val="center"/>
            </w:pPr>
            <w:r w:rsidRPr="0044751A">
              <w:t>15,00</w:t>
            </w:r>
          </w:p>
        </w:tc>
      </w:tr>
      <w:tr w:rsidR="00515545" w:rsidRPr="0044751A" w:rsidTr="004418AE">
        <w:tc>
          <w:tcPr>
            <w:tcW w:w="568" w:type="dxa"/>
          </w:tcPr>
          <w:p w:rsidR="00515545" w:rsidRPr="0044751A" w:rsidRDefault="00515545" w:rsidP="009549B5">
            <w:pPr>
              <w:jc w:val="both"/>
            </w:pPr>
            <w:r>
              <w:t>1.6</w:t>
            </w:r>
          </w:p>
        </w:tc>
        <w:tc>
          <w:tcPr>
            <w:tcW w:w="8363" w:type="dxa"/>
          </w:tcPr>
          <w:p w:rsidR="00515545" w:rsidRPr="0044751A" w:rsidRDefault="00515545" w:rsidP="00761BF2">
            <w:pPr>
              <w:pStyle w:val="Default"/>
              <w:ind w:left="196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Farmwild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 Haarwild</w:t>
            </w:r>
          </w:p>
        </w:tc>
        <w:tc>
          <w:tcPr>
            <w:tcW w:w="993" w:type="dxa"/>
          </w:tcPr>
          <w:p w:rsidR="00515545" w:rsidRPr="0044751A" w:rsidRDefault="00515545" w:rsidP="00920CFB">
            <w:pPr>
              <w:jc w:val="center"/>
            </w:pPr>
            <w:r>
              <w:t xml:space="preserve">15,00 </w:t>
            </w:r>
          </w:p>
        </w:tc>
      </w:tr>
      <w:tr w:rsidR="009E47EB" w:rsidRPr="0044751A" w:rsidTr="004418AE">
        <w:tc>
          <w:tcPr>
            <w:tcW w:w="568" w:type="dxa"/>
          </w:tcPr>
          <w:p w:rsidR="009E47EB" w:rsidRPr="0044751A" w:rsidRDefault="00515545" w:rsidP="009549B5">
            <w:pPr>
              <w:jc w:val="both"/>
            </w:pPr>
            <w:r>
              <w:t>1.7</w:t>
            </w:r>
          </w:p>
        </w:tc>
        <w:tc>
          <w:tcPr>
            <w:tcW w:w="8363" w:type="dxa"/>
          </w:tcPr>
          <w:p w:rsidR="009E47EB" w:rsidRPr="0044751A" w:rsidRDefault="0044751A" w:rsidP="00761BF2">
            <w:pPr>
              <w:pStyle w:val="Default"/>
              <w:ind w:left="196"/>
              <w:rPr>
                <w:rFonts w:ascii="Century Gothic" w:hAnsi="Century Gothic"/>
                <w:bCs/>
                <w:sz w:val="22"/>
                <w:szCs w:val="22"/>
              </w:rPr>
            </w:pPr>
            <w:r w:rsidRPr="0044751A">
              <w:rPr>
                <w:rFonts w:ascii="Century Gothic" w:hAnsi="Century Gothic"/>
                <w:bCs/>
                <w:sz w:val="22"/>
                <w:szCs w:val="22"/>
              </w:rPr>
              <w:t>Einzeltierzuschlag</w:t>
            </w:r>
            <w:r w:rsidR="00B06CAA">
              <w:rPr>
                <w:rFonts w:ascii="Century Gothic" w:hAnsi="Century Gothic"/>
                <w:bCs/>
                <w:sz w:val="22"/>
                <w:szCs w:val="22"/>
              </w:rPr>
              <w:t xml:space="preserve"> bis zu 5 Tiere je Tag und Betrieb </w:t>
            </w:r>
            <w:r w:rsidRPr="0044751A">
              <w:rPr>
                <w:rFonts w:ascii="Century Gothic" w:hAnsi="Century Gothic"/>
                <w:bCs/>
                <w:sz w:val="22"/>
                <w:szCs w:val="22"/>
              </w:rPr>
              <w:t>(gilt für alle Tierarten)</w:t>
            </w:r>
          </w:p>
        </w:tc>
        <w:tc>
          <w:tcPr>
            <w:tcW w:w="993" w:type="dxa"/>
          </w:tcPr>
          <w:p w:rsidR="009E47EB" w:rsidRPr="0044751A" w:rsidRDefault="0044751A" w:rsidP="00920CFB">
            <w:pPr>
              <w:jc w:val="center"/>
            </w:pPr>
            <w:r w:rsidRPr="0044751A">
              <w:t>7,00</w:t>
            </w:r>
          </w:p>
        </w:tc>
      </w:tr>
      <w:tr w:rsidR="0079031E" w:rsidRPr="0044751A" w:rsidTr="004418AE">
        <w:tc>
          <w:tcPr>
            <w:tcW w:w="568" w:type="dxa"/>
          </w:tcPr>
          <w:p w:rsidR="0079031E" w:rsidRPr="0044751A" w:rsidRDefault="0079031E" w:rsidP="009549B5">
            <w:pPr>
              <w:jc w:val="both"/>
            </w:pPr>
          </w:p>
        </w:tc>
        <w:tc>
          <w:tcPr>
            <w:tcW w:w="8363" w:type="dxa"/>
          </w:tcPr>
          <w:p w:rsidR="0079031E" w:rsidRPr="0044751A" w:rsidRDefault="0079031E" w:rsidP="003E2A96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79031E" w:rsidRPr="0044751A" w:rsidRDefault="0079031E" w:rsidP="00920CFB">
            <w:pPr>
              <w:jc w:val="center"/>
            </w:pPr>
          </w:p>
        </w:tc>
      </w:tr>
      <w:tr w:rsidR="005A7BB6" w:rsidRPr="0044751A" w:rsidTr="004418AE">
        <w:tc>
          <w:tcPr>
            <w:tcW w:w="568" w:type="dxa"/>
          </w:tcPr>
          <w:p w:rsidR="005A7BB6" w:rsidRPr="0044751A" w:rsidRDefault="005A7BB6" w:rsidP="009549B5">
            <w:pPr>
              <w:jc w:val="both"/>
            </w:pPr>
            <w:r w:rsidRPr="0044751A">
              <w:t>2.</w:t>
            </w:r>
          </w:p>
        </w:tc>
        <w:tc>
          <w:tcPr>
            <w:tcW w:w="8363" w:type="dxa"/>
          </w:tcPr>
          <w:p w:rsidR="005A7BB6" w:rsidRPr="0044751A" w:rsidRDefault="005A7BB6" w:rsidP="003B15FB">
            <w:pPr>
              <w:pStyle w:val="Default"/>
              <w:ind w:left="176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4751A">
              <w:rPr>
                <w:rFonts w:ascii="Century Gothic" w:hAnsi="Century Gothic"/>
                <w:b/>
                <w:sz w:val="22"/>
                <w:szCs w:val="22"/>
              </w:rPr>
              <w:t>Fleischuntersuchung</w:t>
            </w:r>
          </w:p>
        </w:tc>
        <w:tc>
          <w:tcPr>
            <w:tcW w:w="993" w:type="dxa"/>
          </w:tcPr>
          <w:p w:rsidR="005A7BB6" w:rsidRPr="0044751A" w:rsidRDefault="005A7BB6" w:rsidP="005A7BB6">
            <w:pPr>
              <w:jc w:val="center"/>
              <w:rPr>
                <w:b/>
              </w:rPr>
            </w:pPr>
          </w:p>
        </w:tc>
      </w:tr>
      <w:tr w:rsidR="005A7BB6" w:rsidRPr="0044751A" w:rsidTr="004418AE">
        <w:tc>
          <w:tcPr>
            <w:tcW w:w="568" w:type="dxa"/>
          </w:tcPr>
          <w:p w:rsidR="005A7BB6" w:rsidRPr="0044751A" w:rsidRDefault="005A7BB6" w:rsidP="009549B5">
            <w:pPr>
              <w:jc w:val="both"/>
            </w:pPr>
            <w:r w:rsidRPr="0044751A">
              <w:t>2.1</w:t>
            </w:r>
          </w:p>
        </w:tc>
        <w:tc>
          <w:tcPr>
            <w:tcW w:w="8363" w:type="dxa"/>
          </w:tcPr>
          <w:p w:rsidR="005A7BB6" w:rsidRPr="00733675" w:rsidRDefault="005A7BB6" w:rsidP="003B15FB">
            <w:pPr>
              <w:pStyle w:val="Default"/>
              <w:ind w:left="176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733675">
              <w:rPr>
                <w:rFonts w:ascii="Century Gothic" w:hAnsi="Century Gothic"/>
                <w:b/>
                <w:sz w:val="22"/>
                <w:szCs w:val="22"/>
              </w:rPr>
              <w:t>Wildschwein</w:t>
            </w:r>
          </w:p>
        </w:tc>
        <w:tc>
          <w:tcPr>
            <w:tcW w:w="993" w:type="dxa"/>
          </w:tcPr>
          <w:p w:rsidR="005A7BB6" w:rsidRPr="0044751A" w:rsidRDefault="005A7BB6" w:rsidP="005A7BB6">
            <w:pPr>
              <w:jc w:val="center"/>
            </w:pPr>
          </w:p>
        </w:tc>
      </w:tr>
      <w:tr w:rsidR="005A7BB6" w:rsidRPr="0044751A" w:rsidTr="004418AE">
        <w:tc>
          <w:tcPr>
            <w:tcW w:w="568" w:type="dxa"/>
          </w:tcPr>
          <w:p w:rsidR="005A7BB6" w:rsidRPr="0044751A" w:rsidRDefault="005A7BB6" w:rsidP="005A7BB6">
            <w:pPr>
              <w:jc w:val="both"/>
            </w:pPr>
            <w:r w:rsidRPr="0044751A">
              <w:t>2.1.1</w:t>
            </w:r>
          </w:p>
        </w:tc>
        <w:tc>
          <w:tcPr>
            <w:tcW w:w="8363" w:type="dxa"/>
          </w:tcPr>
          <w:p w:rsidR="005A7BB6" w:rsidRPr="0044751A" w:rsidRDefault="005A7BB6" w:rsidP="003B15FB">
            <w:pPr>
              <w:pStyle w:val="Default"/>
              <w:ind w:left="176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4751A">
              <w:rPr>
                <w:rFonts w:ascii="Century Gothic" w:hAnsi="Century Gothic"/>
                <w:bCs/>
                <w:sz w:val="22"/>
                <w:szCs w:val="22"/>
              </w:rPr>
              <w:t xml:space="preserve">nur Trichinenuntersuchung vom Wildschwein bei vorgelegter Probe mittels Verdauungsmethode (GOVV Anlage VI.3.2.1.2) </w:t>
            </w:r>
          </w:p>
        </w:tc>
        <w:tc>
          <w:tcPr>
            <w:tcW w:w="993" w:type="dxa"/>
          </w:tcPr>
          <w:p w:rsidR="005A7BB6" w:rsidRPr="0044751A" w:rsidRDefault="005A7BB6" w:rsidP="0079031E">
            <w:pPr>
              <w:jc w:val="center"/>
            </w:pPr>
            <w:r w:rsidRPr="0044751A">
              <w:t>7,</w:t>
            </w:r>
            <w:r w:rsidR="0079031E" w:rsidRPr="0044751A">
              <w:t>5</w:t>
            </w:r>
            <w:r w:rsidRPr="0044751A">
              <w:t>0</w:t>
            </w:r>
          </w:p>
        </w:tc>
      </w:tr>
      <w:tr w:rsidR="005A7BB6" w:rsidRPr="0044751A" w:rsidTr="004418AE">
        <w:tc>
          <w:tcPr>
            <w:tcW w:w="568" w:type="dxa"/>
          </w:tcPr>
          <w:p w:rsidR="005A7BB6" w:rsidRPr="0044751A" w:rsidRDefault="005A7BB6" w:rsidP="005A7BB6">
            <w:pPr>
              <w:jc w:val="both"/>
            </w:pPr>
            <w:r w:rsidRPr="0044751A">
              <w:t>2.2</w:t>
            </w:r>
          </w:p>
        </w:tc>
        <w:tc>
          <w:tcPr>
            <w:tcW w:w="8363" w:type="dxa"/>
          </w:tcPr>
          <w:p w:rsidR="005A7BB6" w:rsidRPr="00733675" w:rsidRDefault="005A7BB6" w:rsidP="003B15FB">
            <w:pPr>
              <w:pStyle w:val="Default"/>
              <w:ind w:left="176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733675">
              <w:rPr>
                <w:rFonts w:ascii="Century Gothic" w:hAnsi="Century Gothic"/>
                <w:b/>
                <w:bCs/>
                <w:sz w:val="22"/>
                <w:szCs w:val="22"/>
              </w:rPr>
              <w:t>Hausschwein</w:t>
            </w:r>
          </w:p>
        </w:tc>
        <w:tc>
          <w:tcPr>
            <w:tcW w:w="993" w:type="dxa"/>
          </w:tcPr>
          <w:p w:rsidR="005A7BB6" w:rsidRPr="0044751A" w:rsidRDefault="005A7BB6" w:rsidP="005A7BB6">
            <w:pPr>
              <w:jc w:val="center"/>
            </w:pPr>
          </w:p>
        </w:tc>
      </w:tr>
      <w:tr w:rsidR="005A7BB6" w:rsidRPr="0044751A" w:rsidTr="004418AE">
        <w:tc>
          <w:tcPr>
            <w:tcW w:w="568" w:type="dxa"/>
          </w:tcPr>
          <w:p w:rsidR="005A7BB6" w:rsidRPr="0044751A" w:rsidRDefault="005A7BB6" w:rsidP="005A7BB6">
            <w:pPr>
              <w:jc w:val="both"/>
            </w:pPr>
            <w:r w:rsidRPr="0044751A">
              <w:t>2.2.1</w:t>
            </w:r>
          </w:p>
        </w:tc>
        <w:tc>
          <w:tcPr>
            <w:tcW w:w="8363" w:type="dxa"/>
          </w:tcPr>
          <w:p w:rsidR="005A7BB6" w:rsidRPr="0044751A" w:rsidRDefault="0079031E" w:rsidP="00B06CAA">
            <w:pPr>
              <w:pStyle w:val="Default"/>
              <w:ind w:left="176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4751A">
              <w:rPr>
                <w:rFonts w:ascii="Century Gothic" w:hAnsi="Century Gothic"/>
                <w:bCs/>
                <w:sz w:val="22"/>
                <w:szCs w:val="22"/>
              </w:rPr>
              <w:t>nur Trichinenuntersuchung vom Hausschwein bei gewerblicher Schlachtung mittels Verdauungsmethode (GOVV Anlage VI.3.2.1.2)</w:t>
            </w:r>
          </w:p>
        </w:tc>
        <w:tc>
          <w:tcPr>
            <w:tcW w:w="993" w:type="dxa"/>
          </w:tcPr>
          <w:p w:rsidR="005A7BB6" w:rsidRPr="0044751A" w:rsidRDefault="0079031E" w:rsidP="005A7BB6">
            <w:pPr>
              <w:jc w:val="center"/>
            </w:pPr>
            <w:r w:rsidRPr="0044751A">
              <w:t>10,00</w:t>
            </w:r>
          </w:p>
        </w:tc>
      </w:tr>
      <w:tr w:rsidR="005A7BB6" w:rsidRPr="0044751A" w:rsidTr="004418AE">
        <w:tc>
          <w:tcPr>
            <w:tcW w:w="568" w:type="dxa"/>
          </w:tcPr>
          <w:p w:rsidR="005A7BB6" w:rsidRPr="0044751A" w:rsidRDefault="00B06CAA" w:rsidP="008C0E58">
            <w:pPr>
              <w:jc w:val="both"/>
            </w:pPr>
            <w:r>
              <w:t>2.2.</w:t>
            </w:r>
            <w:r w:rsidR="008C0E58">
              <w:t>2</w:t>
            </w:r>
          </w:p>
        </w:tc>
        <w:tc>
          <w:tcPr>
            <w:tcW w:w="8363" w:type="dxa"/>
          </w:tcPr>
          <w:p w:rsidR="005A7BB6" w:rsidRPr="0044751A" w:rsidRDefault="005A7BB6" w:rsidP="0079031E">
            <w:pPr>
              <w:pStyle w:val="Default"/>
              <w:ind w:left="176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4751A">
              <w:rPr>
                <w:rFonts w:ascii="Century Gothic" w:hAnsi="Century Gothic"/>
                <w:bCs/>
                <w:sz w:val="22"/>
                <w:szCs w:val="22"/>
              </w:rPr>
              <w:t>Zuschlag für Fleischuntersuchung vo</w:t>
            </w:r>
            <w:r w:rsidR="0079031E" w:rsidRPr="0044751A">
              <w:rPr>
                <w:rFonts w:ascii="Century Gothic" w:hAnsi="Century Gothic"/>
                <w:bCs/>
                <w:sz w:val="22"/>
                <w:szCs w:val="22"/>
              </w:rPr>
              <w:t>m Hausschwein</w:t>
            </w:r>
            <w:r w:rsidRPr="0044751A">
              <w:rPr>
                <w:rFonts w:ascii="Century Gothic" w:hAnsi="Century Gothic"/>
                <w:bCs/>
                <w:sz w:val="22"/>
                <w:szCs w:val="22"/>
              </w:rPr>
              <w:t xml:space="preserve"> für den eigenen häuslic</w:t>
            </w:r>
            <w:r w:rsidR="0044751A">
              <w:rPr>
                <w:rFonts w:ascii="Century Gothic" w:hAnsi="Century Gothic"/>
                <w:bCs/>
                <w:sz w:val="22"/>
                <w:szCs w:val="22"/>
              </w:rPr>
              <w:t>hen Verbrauch (Anlage VI.3.3.2)</w:t>
            </w:r>
            <w:r w:rsidRPr="0044751A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5A7BB6" w:rsidRPr="0044751A" w:rsidRDefault="0079031E" w:rsidP="005A7BB6">
            <w:pPr>
              <w:jc w:val="center"/>
            </w:pPr>
            <w:r w:rsidRPr="0044751A">
              <w:t>15,00</w:t>
            </w:r>
          </w:p>
        </w:tc>
      </w:tr>
      <w:tr w:rsidR="005A7BB6" w:rsidRPr="0044751A" w:rsidTr="004418AE">
        <w:tc>
          <w:tcPr>
            <w:tcW w:w="568" w:type="dxa"/>
          </w:tcPr>
          <w:p w:rsidR="005A7BB6" w:rsidRPr="0044751A" w:rsidRDefault="005A7BB6" w:rsidP="009549B5">
            <w:pPr>
              <w:jc w:val="both"/>
            </w:pPr>
          </w:p>
        </w:tc>
        <w:tc>
          <w:tcPr>
            <w:tcW w:w="8363" w:type="dxa"/>
          </w:tcPr>
          <w:p w:rsidR="005A7BB6" w:rsidRPr="0044751A" w:rsidRDefault="005A7BB6" w:rsidP="003B15FB">
            <w:pPr>
              <w:pStyle w:val="Default"/>
              <w:ind w:left="176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5A7BB6" w:rsidRPr="0044751A" w:rsidRDefault="005A7BB6" w:rsidP="005A7BB6">
            <w:pPr>
              <w:jc w:val="center"/>
            </w:pPr>
          </w:p>
        </w:tc>
      </w:tr>
      <w:tr w:rsidR="005A7BB6" w:rsidRPr="0044751A" w:rsidTr="004418AE">
        <w:tc>
          <w:tcPr>
            <w:tcW w:w="568" w:type="dxa"/>
          </w:tcPr>
          <w:p w:rsidR="005A7BB6" w:rsidRPr="0044751A" w:rsidRDefault="005A7BB6" w:rsidP="009549B5">
            <w:pPr>
              <w:jc w:val="both"/>
            </w:pPr>
            <w:r w:rsidRPr="0044751A">
              <w:t>3</w:t>
            </w:r>
          </w:p>
        </w:tc>
        <w:tc>
          <w:tcPr>
            <w:tcW w:w="8363" w:type="dxa"/>
          </w:tcPr>
          <w:p w:rsidR="005A7BB6" w:rsidRPr="0044751A" w:rsidRDefault="005A7BB6" w:rsidP="003B15FB">
            <w:pPr>
              <w:pStyle w:val="Default"/>
              <w:ind w:left="176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4751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Probenahmen nach der Schlachtung </w:t>
            </w:r>
            <w:r w:rsidRPr="0044751A">
              <w:rPr>
                <w:rFonts w:ascii="Century Gothic" w:hAnsi="Century Gothic"/>
                <w:sz w:val="22"/>
                <w:szCs w:val="22"/>
              </w:rPr>
              <w:t xml:space="preserve">(GOVV Anlage VI.3.1.5) </w:t>
            </w:r>
          </w:p>
        </w:tc>
        <w:tc>
          <w:tcPr>
            <w:tcW w:w="993" w:type="dxa"/>
          </w:tcPr>
          <w:p w:rsidR="005A7BB6" w:rsidRPr="0044751A" w:rsidRDefault="005A7BB6" w:rsidP="005A7BB6">
            <w:pPr>
              <w:jc w:val="center"/>
            </w:pPr>
          </w:p>
        </w:tc>
      </w:tr>
      <w:tr w:rsidR="005A7BB6" w:rsidRPr="0044751A" w:rsidTr="004418AE">
        <w:tc>
          <w:tcPr>
            <w:tcW w:w="568" w:type="dxa"/>
          </w:tcPr>
          <w:p w:rsidR="005A7BB6" w:rsidRPr="0044751A" w:rsidRDefault="005A7BB6" w:rsidP="009549B5">
            <w:pPr>
              <w:jc w:val="both"/>
            </w:pPr>
            <w:r w:rsidRPr="0044751A">
              <w:t>3.1</w:t>
            </w:r>
          </w:p>
        </w:tc>
        <w:tc>
          <w:tcPr>
            <w:tcW w:w="8363" w:type="dxa"/>
          </w:tcPr>
          <w:p w:rsidR="005A7BB6" w:rsidRPr="0044751A" w:rsidRDefault="005A7BB6" w:rsidP="009E47EB">
            <w:pPr>
              <w:pStyle w:val="Default"/>
              <w:ind w:left="176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4751A">
              <w:rPr>
                <w:rFonts w:ascii="Century Gothic" w:hAnsi="Century Gothic"/>
                <w:bCs/>
                <w:sz w:val="22"/>
                <w:szCs w:val="22"/>
              </w:rPr>
              <w:t>Sofern nach der Schlachtung zur Erkennung krankhafter Veränderungen weitergehende Unt</w:t>
            </w:r>
            <w:r w:rsidR="0053394E" w:rsidRPr="0044751A">
              <w:rPr>
                <w:rFonts w:ascii="Century Gothic" w:hAnsi="Century Gothic"/>
                <w:bCs/>
                <w:sz w:val="22"/>
                <w:szCs w:val="22"/>
              </w:rPr>
              <w:t>ersuchungen durchgeführt werden</w:t>
            </w:r>
            <w:r w:rsidRPr="0044751A">
              <w:rPr>
                <w:rFonts w:ascii="Century Gothic" w:hAnsi="Century Gothic"/>
                <w:bCs/>
                <w:sz w:val="22"/>
                <w:szCs w:val="22"/>
              </w:rPr>
              <w:t xml:space="preserve">, wird ein Zuschlag </w:t>
            </w:r>
            <w:r w:rsidR="0053394E" w:rsidRPr="0044751A">
              <w:rPr>
                <w:rFonts w:ascii="Century Gothic" w:hAnsi="Century Gothic"/>
                <w:bCs/>
                <w:sz w:val="22"/>
                <w:szCs w:val="22"/>
              </w:rPr>
              <w:t>berechnet</w:t>
            </w:r>
            <w:r w:rsidRPr="0044751A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44751A">
              <w:rPr>
                <w:rFonts w:ascii="Century Gothic" w:hAnsi="Century Gothic"/>
                <w:sz w:val="22"/>
                <w:szCs w:val="22"/>
              </w:rPr>
              <w:t xml:space="preserve">(GOVV Anlage VI.3.1.5.1 gilt für alle Tierarten) </w:t>
            </w:r>
          </w:p>
        </w:tc>
        <w:tc>
          <w:tcPr>
            <w:tcW w:w="993" w:type="dxa"/>
          </w:tcPr>
          <w:p w:rsidR="005A7BB6" w:rsidRPr="0044751A" w:rsidRDefault="0053394E" w:rsidP="005A7BB6">
            <w:pPr>
              <w:jc w:val="center"/>
            </w:pPr>
            <w:r w:rsidRPr="0044751A">
              <w:t>10,00</w:t>
            </w:r>
          </w:p>
        </w:tc>
      </w:tr>
      <w:tr w:rsidR="005A7BB6" w:rsidRPr="0044751A" w:rsidTr="004418AE">
        <w:tc>
          <w:tcPr>
            <w:tcW w:w="568" w:type="dxa"/>
          </w:tcPr>
          <w:p w:rsidR="005A7BB6" w:rsidRPr="0044751A" w:rsidRDefault="005A7BB6" w:rsidP="009549B5">
            <w:pPr>
              <w:jc w:val="both"/>
            </w:pPr>
          </w:p>
        </w:tc>
        <w:tc>
          <w:tcPr>
            <w:tcW w:w="8363" w:type="dxa"/>
          </w:tcPr>
          <w:p w:rsidR="005A7BB6" w:rsidRPr="0044751A" w:rsidRDefault="005A7BB6" w:rsidP="003B15FB">
            <w:pPr>
              <w:pStyle w:val="Default"/>
              <w:ind w:left="176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5A7BB6" w:rsidRPr="0044751A" w:rsidRDefault="005A7BB6" w:rsidP="005A7BB6">
            <w:pPr>
              <w:jc w:val="center"/>
            </w:pPr>
          </w:p>
        </w:tc>
      </w:tr>
      <w:tr w:rsidR="005A7BB6" w:rsidRPr="0044751A" w:rsidTr="004418AE">
        <w:tc>
          <w:tcPr>
            <w:tcW w:w="568" w:type="dxa"/>
          </w:tcPr>
          <w:p w:rsidR="005A7BB6" w:rsidRPr="0044751A" w:rsidRDefault="005A7BB6" w:rsidP="009549B5">
            <w:pPr>
              <w:jc w:val="both"/>
            </w:pPr>
            <w:r w:rsidRPr="0044751A">
              <w:t>4</w:t>
            </w:r>
          </w:p>
        </w:tc>
        <w:tc>
          <w:tcPr>
            <w:tcW w:w="8363" w:type="dxa"/>
          </w:tcPr>
          <w:p w:rsidR="005A7BB6" w:rsidRPr="0044751A" w:rsidRDefault="005A7BB6" w:rsidP="003B15FB">
            <w:pPr>
              <w:pStyle w:val="Default"/>
              <w:ind w:left="176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4751A">
              <w:rPr>
                <w:rFonts w:ascii="Century Gothic" w:hAnsi="Century Gothic"/>
                <w:b/>
                <w:bCs/>
                <w:sz w:val="22"/>
                <w:szCs w:val="22"/>
              </w:rPr>
              <w:t>Auslagen</w:t>
            </w:r>
          </w:p>
        </w:tc>
        <w:tc>
          <w:tcPr>
            <w:tcW w:w="993" w:type="dxa"/>
          </w:tcPr>
          <w:p w:rsidR="005A7BB6" w:rsidRPr="0044751A" w:rsidRDefault="005A7BB6" w:rsidP="005A7BB6">
            <w:pPr>
              <w:jc w:val="center"/>
            </w:pPr>
          </w:p>
        </w:tc>
      </w:tr>
      <w:tr w:rsidR="005A7BB6" w:rsidRPr="0044751A" w:rsidTr="004418AE">
        <w:tc>
          <w:tcPr>
            <w:tcW w:w="568" w:type="dxa"/>
          </w:tcPr>
          <w:p w:rsidR="005A7BB6" w:rsidRPr="0044751A" w:rsidRDefault="005A7BB6" w:rsidP="009549B5">
            <w:pPr>
              <w:jc w:val="both"/>
            </w:pPr>
            <w:r w:rsidRPr="0044751A">
              <w:t>4.1</w:t>
            </w:r>
            <w:r w:rsidR="009E47EB" w:rsidRPr="0044751A">
              <w:t>*</w:t>
            </w:r>
          </w:p>
        </w:tc>
        <w:tc>
          <w:tcPr>
            <w:tcW w:w="8363" w:type="dxa"/>
          </w:tcPr>
          <w:p w:rsidR="005A7BB6" w:rsidRPr="0044751A" w:rsidRDefault="005A7BB6" w:rsidP="00DD6043">
            <w:pPr>
              <w:pStyle w:val="Default"/>
              <w:ind w:left="176"/>
              <w:rPr>
                <w:rFonts w:ascii="Century Gothic" w:hAnsi="Century Gothic"/>
                <w:sz w:val="22"/>
                <w:szCs w:val="22"/>
              </w:rPr>
            </w:pPr>
            <w:r w:rsidRPr="0044751A">
              <w:rPr>
                <w:rFonts w:ascii="Century Gothic" w:hAnsi="Century Gothic"/>
                <w:bCs/>
                <w:sz w:val="22"/>
                <w:szCs w:val="22"/>
              </w:rPr>
              <w:t>Jeweils dem Landkreis Hameln- Pyrmont in Rechnung gestellte</w:t>
            </w:r>
            <w:r w:rsidR="009E47EB" w:rsidRPr="0044751A">
              <w:rPr>
                <w:rFonts w:ascii="Century Gothic" w:hAnsi="Century Gothic"/>
                <w:bCs/>
                <w:sz w:val="22"/>
                <w:szCs w:val="22"/>
              </w:rPr>
              <w:t xml:space="preserve"> Instituts</w:t>
            </w:r>
            <w:r w:rsidR="00652164">
              <w:rPr>
                <w:rFonts w:ascii="Century Gothic" w:hAnsi="Century Gothic"/>
                <w:bCs/>
                <w:sz w:val="22"/>
                <w:szCs w:val="22"/>
              </w:rPr>
              <w:t>-</w:t>
            </w:r>
            <w:r w:rsidR="009E47EB" w:rsidRPr="0044751A">
              <w:rPr>
                <w:rFonts w:ascii="Century Gothic" w:hAnsi="Century Gothic"/>
                <w:bCs/>
                <w:sz w:val="22"/>
                <w:szCs w:val="22"/>
              </w:rPr>
              <w:t xml:space="preserve">untersuchungsgebühren </w:t>
            </w:r>
            <w:r w:rsidRPr="0044751A">
              <w:rPr>
                <w:rFonts w:ascii="Century Gothic" w:hAnsi="Century Gothic"/>
                <w:bCs/>
                <w:sz w:val="22"/>
                <w:szCs w:val="22"/>
              </w:rPr>
              <w:t>(</w:t>
            </w:r>
            <w:r w:rsidR="009E47EB" w:rsidRPr="0044751A">
              <w:rPr>
                <w:rFonts w:ascii="Century Gothic" w:hAnsi="Century Gothic"/>
                <w:bCs/>
                <w:sz w:val="22"/>
                <w:szCs w:val="22"/>
              </w:rPr>
              <w:t>Untersuchungsgebühren für Rückstandsuntersuchungen und bakteriologische Untersuchungen (entsprechend der jeweils gültigen Institutsuntersuchungskosten)</w:t>
            </w:r>
            <w:r w:rsidR="009E47EB" w:rsidRPr="0044751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44751A" w:rsidRPr="00761BF2">
              <w:rPr>
                <w:rFonts w:ascii="Century Gothic" w:hAnsi="Century Gothic"/>
                <w:b/>
                <w:bCs/>
                <w:sz w:val="16"/>
                <w:szCs w:val="16"/>
              </w:rPr>
              <w:t>(</w:t>
            </w:r>
            <w:r w:rsidR="009E47EB" w:rsidRPr="00761BF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Stand </w:t>
            </w:r>
            <w:r w:rsidR="00DD6043">
              <w:rPr>
                <w:rFonts w:ascii="Century Gothic" w:hAnsi="Century Gothic"/>
                <w:b/>
                <w:bCs/>
                <w:sz w:val="16"/>
                <w:szCs w:val="16"/>
              </w:rPr>
              <w:t>Juni</w:t>
            </w:r>
            <w:r w:rsidR="009E47EB" w:rsidRPr="00761BF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2018</w:t>
            </w:r>
            <w:r w:rsidR="0044751A" w:rsidRPr="00761BF2">
              <w:rPr>
                <w:rFonts w:ascii="Century Gothic" w:hAnsi="Century Gothic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A7BB6" w:rsidRPr="0044751A" w:rsidRDefault="009E47EB" w:rsidP="005A7BB6">
            <w:pPr>
              <w:jc w:val="center"/>
            </w:pPr>
            <w:r w:rsidRPr="0044751A">
              <w:t>Schwein:</w:t>
            </w:r>
          </w:p>
          <w:p w:rsidR="009E47EB" w:rsidRPr="0044751A" w:rsidRDefault="009E47EB" w:rsidP="005A7BB6">
            <w:pPr>
              <w:jc w:val="center"/>
            </w:pPr>
            <w:r w:rsidRPr="0044751A">
              <w:t>63,62</w:t>
            </w:r>
          </w:p>
          <w:p w:rsidR="009E47EB" w:rsidRPr="0044751A" w:rsidRDefault="009E47EB" w:rsidP="005A7BB6">
            <w:pPr>
              <w:jc w:val="center"/>
            </w:pPr>
            <w:r w:rsidRPr="0044751A">
              <w:t>Rind:</w:t>
            </w:r>
          </w:p>
          <w:p w:rsidR="009E47EB" w:rsidRPr="0044751A" w:rsidRDefault="009E47EB" w:rsidP="0044751A">
            <w:pPr>
              <w:jc w:val="center"/>
            </w:pPr>
            <w:r w:rsidRPr="0044751A">
              <w:t>50,12</w:t>
            </w:r>
          </w:p>
        </w:tc>
      </w:tr>
      <w:tr w:rsidR="005A7BB6" w:rsidRPr="0044751A" w:rsidTr="004418AE">
        <w:tc>
          <w:tcPr>
            <w:tcW w:w="568" w:type="dxa"/>
          </w:tcPr>
          <w:p w:rsidR="005A7BB6" w:rsidRPr="0044751A" w:rsidRDefault="005A7BB6" w:rsidP="009E47EB">
            <w:pPr>
              <w:jc w:val="both"/>
            </w:pPr>
            <w:r w:rsidRPr="0044751A">
              <w:t>4.</w:t>
            </w:r>
            <w:r w:rsidR="009E47EB" w:rsidRPr="0044751A">
              <w:t>2*</w:t>
            </w:r>
          </w:p>
        </w:tc>
        <w:tc>
          <w:tcPr>
            <w:tcW w:w="8363" w:type="dxa"/>
          </w:tcPr>
          <w:p w:rsidR="005A7BB6" w:rsidRPr="0044751A" w:rsidRDefault="009E47EB" w:rsidP="00DD6043">
            <w:pPr>
              <w:pStyle w:val="Default"/>
              <w:ind w:left="176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4751A">
              <w:rPr>
                <w:rFonts w:ascii="Century Gothic" w:hAnsi="Century Gothic"/>
                <w:sz w:val="22"/>
                <w:szCs w:val="22"/>
              </w:rPr>
              <w:t xml:space="preserve">Tatsächliche </w:t>
            </w:r>
            <w:r w:rsidR="005A7BB6" w:rsidRPr="0044751A">
              <w:rPr>
                <w:rFonts w:ascii="Century Gothic" w:hAnsi="Century Gothic"/>
                <w:sz w:val="22"/>
                <w:szCs w:val="22"/>
              </w:rPr>
              <w:t>Fahrtkosten für den anfallenden Probentransport zum LVI Hannover</w:t>
            </w:r>
            <w:r w:rsidRPr="0044751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61BF2">
              <w:rPr>
                <w:rFonts w:ascii="Century Gothic" w:hAnsi="Century Gothic"/>
                <w:b/>
                <w:sz w:val="16"/>
                <w:szCs w:val="16"/>
              </w:rPr>
              <w:t xml:space="preserve">(Stand </w:t>
            </w:r>
            <w:r w:rsidR="00DD6043">
              <w:rPr>
                <w:rFonts w:ascii="Century Gothic" w:hAnsi="Century Gothic"/>
                <w:b/>
                <w:sz w:val="16"/>
                <w:szCs w:val="16"/>
              </w:rPr>
              <w:t>Juni</w:t>
            </w:r>
            <w:r w:rsidRPr="00761BF2">
              <w:rPr>
                <w:rFonts w:ascii="Century Gothic" w:hAnsi="Century Gothic"/>
                <w:b/>
                <w:sz w:val="16"/>
                <w:szCs w:val="16"/>
              </w:rPr>
              <w:t xml:space="preserve"> 2018)</w:t>
            </w:r>
          </w:p>
        </w:tc>
        <w:tc>
          <w:tcPr>
            <w:tcW w:w="993" w:type="dxa"/>
          </w:tcPr>
          <w:p w:rsidR="005A7BB6" w:rsidRPr="0044751A" w:rsidRDefault="009E47EB" w:rsidP="005A7BB6">
            <w:pPr>
              <w:jc w:val="center"/>
            </w:pPr>
            <w:r w:rsidRPr="0044751A">
              <w:t>85,68</w:t>
            </w:r>
          </w:p>
        </w:tc>
      </w:tr>
    </w:tbl>
    <w:p w:rsidR="004418AE" w:rsidRDefault="004418AE" w:rsidP="00B3695C">
      <w:pPr>
        <w:keepNext/>
        <w:widowControl w:val="0"/>
        <w:rPr>
          <w:sz w:val="10"/>
          <w:szCs w:val="10"/>
        </w:rPr>
      </w:pPr>
    </w:p>
    <w:sectPr w:rsidR="004418AE" w:rsidSect="00B3695C">
      <w:footerReference w:type="default" r:id="rId9"/>
      <w:footnotePr>
        <w:pos w:val="beneathText"/>
      </w:footnotePr>
      <w:pgSz w:w="11906" w:h="16838"/>
      <w:pgMar w:top="1417" w:right="991" w:bottom="851" w:left="1417" w:header="708" w:footer="1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1C" w:rsidRDefault="00DB531C" w:rsidP="00DB531C">
      <w:r>
        <w:separator/>
      </w:r>
    </w:p>
  </w:endnote>
  <w:endnote w:type="continuationSeparator" w:id="0">
    <w:p w:rsidR="00DB531C" w:rsidRDefault="00DB531C" w:rsidP="00DB531C">
      <w:r>
        <w:continuationSeparator/>
      </w:r>
    </w:p>
  </w:endnote>
  <w:endnote w:id="1">
    <w:p w:rsidR="00486732" w:rsidRPr="00EB0441" w:rsidRDefault="00486732" w:rsidP="00486732">
      <w:pPr>
        <w:pStyle w:val="Endnotentext"/>
        <w:ind w:left="-426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EB0441">
        <w:rPr>
          <w:sz w:val="16"/>
          <w:szCs w:val="16"/>
        </w:rPr>
        <w:t>Gebührenordnung für die Verwaltung im Bereich des Verbraucherschutzes und des Veterinärwesens (GOVV) vom 29.11.2014 (</w:t>
      </w:r>
      <w:proofErr w:type="spellStart"/>
      <w:r w:rsidRPr="00EB0441">
        <w:rPr>
          <w:sz w:val="16"/>
          <w:szCs w:val="16"/>
        </w:rPr>
        <w:t>Nds</w:t>
      </w:r>
      <w:proofErr w:type="spellEnd"/>
      <w:r w:rsidRPr="00EB0441">
        <w:rPr>
          <w:sz w:val="16"/>
          <w:szCs w:val="16"/>
        </w:rPr>
        <w:t xml:space="preserve">. </w:t>
      </w:r>
      <w:proofErr w:type="spellStart"/>
      <w:r w:rsidRPr="00EB0441">
        <w:rPr>
          <w:sz w:val="16"/>
          <w:szCs w:val="16"/>
        </w:rPr>
        <w:t>GVBl</w:t>
      </w:r>
      <w:proofErr w:type="spellEnd"/>
      <w:r w:rsidRPr="00EB0441">
        <w:rPr>
          <w:sz w:val="16"/>
          <w:szCs w:val="16"/>
        </w:rPr>
        <w:t>. Nr. 24/2014 S. 318) in der gültigen Fassung</w:t>
      </w:r>
    </w:p>
  </w:endnote>
  <w:endnote w:id="2">
    <w:p w:rsidR="00486732" w:rsidRPr="00EB0441" w:rsidRDefault="00486732" w:rsidP="00486732">
      <w:pPr>
        <w:pStyle w:val="Endnotentext"/>
        <w:ind w:left="-426" w:right="-426"/>
        <w:rPr>
          <w:sz w:val="16"/>
          <w:szCs w:val="16"/>
        </w:rPr>
      </w:pPr>
      <w:r w:rsidRPr="00EB0441">
        <w:rPr>
          <w:rStyle w:val="Endnotenzeichen"/>
          <w:sz w:val="16"/>
          <w:szCs w:val="16"/>
        </w:rPr>
        <w:endnoteRef/>
      </w:r>
      <w:r w:rsidRPr="00EB0441">
        <w:rPr>
          <w:sz w:val="16"/>
          <w:szCs w:val="16"/>
        </w:rPr>
        <w:t xml:space="preserve"> </w:t>
      </w:r>
      <w:proofErr w:type="spellStart"/>
      <w:r w:rsidRPr="00EB0441">
        <w:rPr>
          <w:sz w:val="16"/>
          <w:szCs w:val="16"/>
        </w:rPr>
        <w:t>Nieders</w:t>
      </w:r>
      <w:proofErr w:type="spellEnd"/>
      <w:r w:rsidRPr="00EB0441">
        <w:rPr>
          <w:sz w:val="16"/>
          <w:szCs w:val="16"/>
        </w:rPr>
        <w:t>. Verwaltungskostengesetzes (</w:t>
      </w:r>
      <w:proofErr w:type="spellStart"/>
      <w:r w:rsidRPr="00EB0441">
        <w:rPr>
          <w:sz w:val="16"/>
          <w:szCs w:val="16"/>
        </w:rPr>
        <w:t>NVwKostG</w:t>
      </w:r>
      <w:proofErr w:type="spellEnd"/>
      <w:r w:rsidRPr="00EB0441">
        <w:rPr>
          <w:sz w:val="16"/>
          <w:szCs w:val="16"/>
        </w:rPr>
        <w:t>) vom 07.05.1962 (</w:t>
      </w:r>
      <w:proofErr w:type="spellStart"/>
      <w:r w:rsidRPr="00EB0441">
        <w:rPr>
          <w:sz w:val="16"/>
          <w:szCs w:val="16"/>
        </w:rPr>
        <w:t>Nds</w:t>
      </w:r>
      <w:proofErr w:type="spellEnd"/>
      <w:r w:rsidRPr="00EB0441">
        <w:rPr>
          <w:sz w:val="16"/>
          <w:szCs w:val="16"/>
        </w:rPr>
        <w:t xml:space="preserve">. </w:t>
      </w:r>
      <w:proofErr w:type="spellStart"/>
      <w:r w:rsidRPr="00EB0441">
        <w:rPr>
          <w:sz w:val="16"/>
          <w:szCs w:val="16"/>
        </w:rPr>
        <w:t>GVBl</w:t>
      </w:r>
      <w:proofErr w:type="spellEnd"/>
      <w:r w:rsidRPr="00EB0441">
        <w:rPr>
          <w:sz w:val="16"/>
          <w:szCs w:val="16"/>
        </w:rPr>
        <w:t xml:space="preserve">. Seite 43) in der gültigen Fassung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59" w:rsidRPr="00340C59" w:rsidRDefault="00340C59" w:rsidP="00486732">
    <w:pPr>
      <w:pStyle w:val="Fuzeile"/>
      <w:tabs>
        <w:tab w:val="clear" w:pos="9072"/>
        <w:tab w:val="right" w:pos="9498"/>
      </w:tabs>
      <w:ind w:left="-426" w:right="-426"/>
      <w:rPr>
        <w:sz w:val="16"/>
        <w:szCs w:val="16"/>
      </w:rPr>
    </w:pPr>
    <w:r w:rsidRPr="00340C59">
      <w:rPr>
        <w:sz w:val="16"/>
        <w:szCs w:val="16"/>
      </w:rPr>
      <w:t>*Für alle übrigen Tätigkeiten und Untersuchungen (z.B. Probenahme nach der Schlachtung für weitergehende Untersuchungen zur Erkennung krankhafter  Veränderungen, Untersuchung auf BSE/TSE, bakteriologische Fleisch-untersuchung) sind neben den Gebühren nach Ziffer 4.1- 4.</w:t>
    </w:r>
    <w:r>
      <w:rPr>
        <w:sz w:val="16"/>
        <w:szCs w:val="16"/>
      </w:rPr>
      <w:t>2</w:t>
    </w:r>
    <w:r w:rsidRPr="00340C59">
      <w:rPr>
        <w:sz w:val="16"/>
        <w:szCs w:val="16"/>
      </w:rPr>
      <w:t xml:space="preserve"> auch die Auslagen (u.a. Versand-, Fahrt-, Untersuchungskosten im Institut) in tatsächlicher Höhe vom Verursacher zu erheben.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1C" w:rsidRDefault="00DB531C" w:rsidP="00DB531C">
      <w:r>
        <w:separator/>
      </w:r>
    </w:p>
  </w:footnote>
  <w:footnote w:type="continuationSeparator" w:id="0">
    <w:p w:rsidR="00DB531C" w:rsidRDefault="00DB531C" w:rsidP="00DB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3BDC"/>
    <w:multiLevelType w:val="hybridMultilevel"/>
    <w:tmpl w:val="2BF4944E"/>
    <w:lvl w:ilvl="0" w:tplc="A3A0CEEE">
      <w:start w:val="2"/>
      <w:numFmt w:val="decimal"/>
      <w:lvlText w:val="(%1)"/>
      <w:lvlJc w:val="left"/>
      <w:pPr>
        <w:tabs>
          <w:tab w:val="num" w:pos="780"/>
        </w:tabs>
        <w:ind w:left="780" w:hanging="42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94"/>
    <w:rsid w:val="000578FE"/>
    <w:rsid w:val="000E6250"/>
    <w:rsid w:val="0012587F"/>
    <w:rsid w:val="001263C4"/>
    <w:rsid w:val="00261B2D"/>
    <w:rsid w:val="00340C59"/>
    <w:rsid w:val="003B15FB"/>
    <w:rsid w:val="003E2A96"/>
    <w:rsid w:val="003F6584"/>
    <w:rsid w:val="00421D30"/>
    <w:rsid w:val="004418AE"/>
    <w:rsid w:val="0044751A"/>
    <w:rsid w:val="00486732"/>
    <w:rsid w:val="00515545"/>
    <w:rsid w:val="0053394E"/>
    <w:rsid w:val="005A7BB6"/>
    <w:rsid w:val="0061759F"/>
    <w:rsid w:val="00652164"/>
    <w:rsid w:val="00733675"/>
    <w:rsid w:val="00761BF2"/>
    <w:rsid w:val="0079031E"/>
    <w:rsid w:val="00811160"/>
    <w:rsid w:val="00855DBF"/>
    <w:rsid w:val="00874E12"/>
    <w:rsid w:val="008C0E58"/>
    <w:rsid w:val="00920CFB"/>
    <w:rsid w:val="009549B5"/>
    <w:rsid w:val="009C7F05"/>
    <w:rsid w:val="009E47EB"/>
    <w:rsid w:val="00A3505C"/>
    <w:rsid w:val="00B05931"/>
    <w:rsid w:val="00B06CAA"/>
    <w:rsid w:val="00B3695C"/>
    <w:rsid w:val="00CF2940"/>
    <w:rsid w:val="00D25D12"/>
    <w:rsid w:val="00DB531C"/>
    <w:rsid w:val="00DD6043"/>
    <w:rsid w:val="00DD7094"/>
    <w:rsid w:val="00E23E90"/>
    <w:rsid w:val="00E34706"/>
    <w:rsid w:val="00E560A5"/>
    <w:rsid w:val="00E76C50"/>
    <w:rsid w:val="00E85EF6"/>
    <w:rsid w:val="00E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w w:val="90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7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D70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7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5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B53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531C"/>
  </w:style>
  <w:style w:type="paragraph" w:styleId="Fuzeile">
    <w:name w:val="footer"/>
    <w:basedOn w:val="Standard"/>
    <w:link w:val="FuzeileZchn"/>
    <w:uiPriority w:val="99"/>
    <w:unhideWhenUsed/>
    <w:rsid w:val="00DB5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31C"/>
  </w:style>
  <w:style w:type="paragraph" w:styleId="Listenabsatz">
    <w:name w:val="List Paragraph"/>
    <w:basedOn w:val="Standard"/>
    <w:uiPriority w:val="34"/>
    <w:qFormat/>
    <w:rsid w:val="009C7F05"/>
    <w:pPr>
      <w:ind w:left="708"/>
    </w:pPr>
    <w:rPr>
      <w:rFonts w:ascii="Times New Roman" w:eastAsia="Times New Roman" w:hAnsi="Times New Roman" w:cs="Times New Roman"/>
      <w:w w:val="100"/>
      <w:sz w:val="20"/>
      <w:szCs w:val="20"/>
      <w:lang w:eastAsia="de-DE"/>
    </w:rPr>
  </w:style>
  <w:style w:type="table" w:styleId="HelleListe-Akzent3">
    <w:name w:val="Light List Accent 3"/>
    <w:basedOn w:val="NormaleTabelle"/>
    <w:uiPriority w:val="61"/>
    <w:rsid w:val="003B15F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340C5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40C5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40C5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18A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18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18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w w:val="90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7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D70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7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5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B53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531C"/>
  </w:style>
  <w:style w:type="paragraph" w:styleId="Fuzeile">
    <w:name w:val="footer"/>
    <w:basedOn w:val="Standard"/>
    <w:link w:val="FuzeileZchn"/>
    <w:uiPriority w:val="99"/>
    <w:unhideWhenUsed/>
    <w:rsid w:val="00DB5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31C"/>
  </w:style>
  <w:style w:type="paragraph" w:styleId="Listenabsatz">
    <w:name w:val="List Paragraph"/>
    <w:basedOn w:val="Standard"/>
    <w:uiPriority w:val="34"/>
    <w:qFormat/>
    <w:rsid w:val="009C7F05"/>
    <w:pPr>
      <w:ind w:left="708"/>
    </w:pPr>
    <w:rPr>
      <w:rFonts w:ascii="Times New Roman" w:eastAsia="Times New Roman" w:hAnsi="Times New Roman" w:cs="Times New Roman"/>
      <w:w w:val="100"/>
      <w:sz w:val="20"/>
      <w:szCs w:val="20"/>
      <w:lang w:eastAsia="de-DE"/>
    </w:rPr>
  </w:style>
  <w:style w:type="table" w:styleId="HelleListe-Akzent3">
    <w:name w:val="Light List Accent 3"/>
    <w:basedOn w:val="NormaleTabelle"/>
    <w:uiPriority w:val="61"/>
    <w:rsid w:val="003B15F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340C5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40C5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40C5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18A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18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1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5C34-04D4-48CD-BCA4-9F162012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Ziercke, Annika</dc:creator>
  <cp:lastModifiedBy>Lindenberg, Sabine</cp:lastModifiedBy>
  <cp:revision>2</cp:revision>
  <cp:lastPrinted>2018-06-13T06:14:00Z</cp:lastPrinted>
  <dcterms:created xsi:type="dcterms:W3CDTF">2018-06-15T08:36:00Z</dcterms:created>
  <dcterms:modified xsi:type="dcterms:W3CDTF">2018-06-15T08:36:00Z</dcterms:modified>
</cp:coreProperties>
</file>